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6C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АНКЕТА</w:t>
      </w:r>
    </w:p>
    <w:p w:rsidR="008045AD" w:rsidRPr="008045AD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связи, информационный технологий и массовых коммуникаций</w:t>
      </w:r>
    </w:p>
    <w:p w:rsidR="009F6B6C" w:rsidRPr="008045AD" w:rsidRDefault="009F6B6C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для проведения самообследования уровня развития</w:t>
      </w:r>
    </w:p>
    <w:p w:rsidR="009F6B6C" w:rsidRDefault="009F6B6C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Программы профилактики нарушений</w:t>
      </w:r>
      <w:r w:rsidR="008045AD" w:rsidRPr="008045AD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</w:p>
    <w:p w:rsidR="00393404" w:rsidRPr="008045AD" w:rsidRDefault="00393404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C51F9">
        <w:rPr>
          <w:rFonts w:ascii="Times New Roman" w:hAnsi="Times New Roman" w:cs="Times New Roman"/>
          <w:sz w:val="28"/>
          <w:szCs w:val="28"/>
        </w:rPr>
        <w:t>2</w:t>
      </w:r>
      <w:r w:rsidR="005128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1. Утверждена ли федеральным органом исполнительной власти Программа профилактики нарушений обязательных требований?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626A3D" w:rsidP="0081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нарушений обязательных требований на </w:t>
            </w:r>
            <w:r w:rsidR="00835F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2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F21">
              <w:rPr>
                <w:rFonts w:ascii="Times New Roman" w:hAnsi="Times New Roman" w:cs="Times New Roman"/>
                <w:sz w:val="28"/>
                <w:szCs w:val="28"/>
              </w:rPr>
              <w:t xml:space="preserve"> год – п</w:t>
            </w:r>
            <w:r w:rsidR="00835F21" w:rsidRPr="00835F21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835F21">
              <w:rPr>
                <w:rFonts w:ascii="Times New Roman" w:hAnsi="Times New Roman" w:cs="Times New Roman"/>
                <w:sz w:val="28"/>
                <w:szCs w:val="28"/>
              </w:rPr>
              <w:t>ом Роскомнадзора</w:t>
            </w:r>
            <w:r w:rsidR="00835F21" w:rsidRPr="00835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C92">
              <w:rPr>
                <w:rFonts w:ascii="Times New Roman" w:hAnsi="Times New Roman" w:cs="Times New Roman"/>
                <w:sz w:val="28"/>
                <w:szCs w:val="28"/>
              </w:rPr>
              <w:t>от 21.12.2020 № 160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6C92" w:rsidRPr="00816C92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816C9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16C92" w:rsidRPr="00816C9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на 2022 год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 xml:space="preserve"> – от 2</w:t>
            </w:r>
            <w:r w:rsidR="00816C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16C92">
              <w:rPr>
                <w:rFonts w:ascii="Times New Roman" w:hAnsi="Times New Roman" w:cs="Times New Roman"/>
                <w:sz w:val="28"/>
                <w:szCs w:val="28"/>
              </w:rPr>
              <w:t>1 № 25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2. Профилактика нарушений проводится по всем видам контроля (надзора)?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видам государственного контроля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рамках осуществления которых проводятся мероприятия государственного контроля (надзора) – государственный контроль (надзор) в сфере связи, массовых коммуникаций, защиты прав субъектов персональных данных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 более чем 50%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 менее 50% видам контроля (надзора)</w:t>
            </w:r>
          </w:p>
        </w:tc>
      </w:tr>
    </w:tbl>
    <w:p w:rsidR="00835F21" w:rsidRDefault="00835F21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3. Какие профилактические мероприятия из перечня обязательных к выполнению (размещение на сайте перечня актов, содержащих обязательные требования, информирование подконтрольных субъектов по вопросам </w:t>
      </w:r>
      <w:r w:rsidRPr="008045AD">
        <w:rPr>
          <w:rFonts w:ascii="Times New Roman" w:hAnsi="Times New Roman" w:cs="Times New Roman"/>
          <w:sz w:val="28"/>
          <w:szCs w:val="28"/>
        </w:rPr>
        <w:lastRenderedPageBreak/>
        <w:t>соблюдения обязательных требований, обобщение правоприменительной практики, выдача предостережений) реализуются федеральным органом исполнительной власти?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2A10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 посредством организации "Горячей линии", обобщение 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 всем видам государственного контроля (надзора)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, выдача 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сфере связи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05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>рименение</w:t>
            </w:r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риск-ориентированного подхода 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>установлено для сферы</w:t>
            </w:r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связи. Постановление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      </w:r>
            <w:r w:rsidR="002A10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Все 4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4. Сколько положений из указанных ниже содержится в утвержденной Программе: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а) краткий анализ текущего состояния подконтрольной среды;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б)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в) описание текущего уровня развития профилактических мероприятий;</w:t>
      </w:r>
    </w:p>
    <w:p w:rsidR="00B046A8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45AD">
        <w:rPr>
          <w:rFonts w:ascii="Times New Roman" w:hAnsi="Times New Roman" w:cs="Times New Roman"/>
          <w:sz w:val="28"/>
          <w:szCs w:val="28"/>
        </w:rPr>
        <w:t>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6B6C" w:rsidRPr="008045AD">
        <w:rPr>
          <w:rFonts w:ascii="Times New Roman" w:hAnsi="Times New Roman" w:cs="Times New Roman"/>
          <w:sz w:val="28"/>
          <w:szCs w:val="28"/>
        </w:rPr>
        <w:t>) перечень уполномоченных лиц</w:t>
      </w:r>
      <w:r>
        <w:rPr>
          <w:rFonts w:ascii="Times New Roman" w:hAnsi="Times New Roman" w:cs="Times New Roman"/>
          <w:sz w:val="28"/>
          <w:szCs w:val="28"/>
        </w:rPr>
        <w:t xml:space="preserve"> (с контактами)</w:t>
      </w:r>
      <w:r w:rsidR="009F6B6C" w:rsidRPr="008045AD">
        <w:rPr>
          <w:rFonts w:ascii="Times New Roman" w:hAnsi="Times New Roman" w:cs="Times New Roman"/>
          <w:sz w:val="28"/>
          <w:szCs w:val="28"/>
        </w:rPr>
        <w:t>, ответственных за организацию и проведение профилактических мероприятий в контрольно-надзорном органе;</w:t>
      </w:r>
    </w:p>
    <w:p w:rsidR="009F6B6C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9F6B6C" w:rsidRPr="008045AD">
        <w:rPr>
          <w:rFonts w:ascii="Times New Roman" w:hAnsi="Times New Roman" w:cs="Times New Roman"/>
          <w:sz w:val="28"/>
          <w:szCs w:val="28"/>
        </w:rPr>
        <w:t xml:space="preserve">) план-график профилактических мероприятий, сгруппированных и детализированных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настоящими Методическими рекомендациями (с учетом соотношения используемых видов мероприятия и их интенсивности с критериями отнесения субъектов (объектов) контроля к определенных категориям риска (классам опасности)</w:t>
      </w:r>
      <w:r w:rsidR="009F6B6C" w:rsidRPr="008045AD">
        <w:rPr>
          <w:rFonts w:ascii="Times New Roman" w:hAnsi="Times New Roman" w:cs="Times New Roman"/>
          <w:sz w:val="28"/>
          <w:szCs w:val="28"/>
        </w:rPr>
        <w:t>.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ED3F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ED3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Default="00393404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а), б), в),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, 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содержатся, по пункту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программе указаны должности ответственных должностных лиц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6A8" w:rsidRPr="008045AD" w:rsidRDefault="00B046A8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б) в анкете дублирует пункт г).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ED3F5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3 - </w:t>
            </w:r>
            <w:r w:rsidR="00ED3F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5. Согласована ли программа профилактики нарушений обязательных требований с общественным советом при контрольно-надзорном органе?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CB0E29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9" w:rsidRPr="008045AD" w:rsidRDefault="00CB0E29" w:rsidP="00CB0E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2021 год не рассматривалась Общественным советом в связи с отсутствием заседаний и не выборами председателя из-за пандемии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9" w:rsidRPr="00835F21" w:rsidRDefault="00CB0E29" w:rsidP="00CB0E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F21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CB0E29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9" w:rsidRPr="008045AD" w:rsidRDefault="00CB0E29" w:rsidP="00CB0E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9" w:rsidRPr="008045AD" w:rsidRDefault="00CB0E29" w:rsidP="00CB0E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Проведено обсуждение с общественным советом, замечания совета не учтены</w:t>
            </w:r>
          </w:p>
        </w:tc>
      </w:tr>
      <w:tr w:rsidR="00CB0E29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9" w:rsidRPr="008045AD" w:rsidRDefault="00CB0E29" w:rsidP="00CB0E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0E29">
              <w:rPr>
                <w:rFonts w:ascii="Times New Roman" w:hAnsi="Times New Roman" w:cs="Times New Roman"/>
                <w:sz w:val="28"/>
                <w:szCs w:val="28"/>
              </w:rPr>
              <w:t xml:space="preserve">роекты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0E29">
              <w:rPr>
                <w:rFonts w:ascii="Times New Roman" w:hAnsi="Times New Roman" w:cs="Times New Roman"/>
                <w:sz w:val="28"/>
                <w:szCs w:val="28"/>
              </w:rPr>
              <w:t>рограмм профилактики рисков причинения вреда (ущерба) охраняемым законом ценностям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 </w:t>
            </w:r>
            <w:r w:rsidRPr="00CB0E29">
              <w:rPr>
                <w:rFonts w:ascii="Times New Roman" w:hAnsi="Times New Roman" w:cs="Times New Roman"/>
                <w:sz w:val="28"/>
                <w:szCs w:val="28"/>
              </w:rPr>
              <w:t>по осуществляемы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Роскомнадз</w:t>
            </w:r>
            <w:r w:rsidR="00AB3619">
              <w:rPr>
                <w:rFonts w:ascii="Times New Roman" w:hAnsi="Times New Roman" w:cs="Times New Roman"/>
                <w:sz w:val="28"/>
                <w:szCs w:val="28"/>
              </w:rPr>
              <w:t>ором видам контроля рассмотрены Общественным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AB3619">
              <w:rPr>
                <w:rFonts w:ascii="Times New Roman" w:hAnsi="Times New Roman" w:cs="Times New Roman"/>
                <w:sz w:val="28"/>
                <w:szCs w:val="28"/>
              </w:rPr>
              <w:t>ом, замечания и предложения совета учтены.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9" w:rsidRPr="00CB0E29" w:rsidRDefault="00CB0E29" w:rsidP="00CB0E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E2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6. </w:t>
      </w:r>
      <w:r w:rsidR="00ED3F56">
        <w:rPr>
          <w:rFonts w:ascii="Times New Roman" w:hAnsi="Times New Roman" w:cs="Times New Roman"/>
          <w:sz w:val="28"/>
          <w:szCs w:val="28"/>
        </w:rPr>
        <w:t>П</w:t>
      </w:r>
      <w:r w:rsidRPr="008045AD">
        <w:rPr>
          <w:rFonts w:ascii="Times New Roman" w:hAnsi="Times New Roman" w:cs="Times New Roman"/>
          <w:sz w:val="28"/>
          <w:szCs w:val="28"/>
        </w:rPr>
        <w:t xml:space="preserve">ри составлении плана-графика мероприятий </w:t>
      </w:r>
      <w:r w:rsidR="00ED3F56">
        <w:rPr>
          <w:rFonts w:ascii="Times New Roman" w:hAnsi="Times New Roman" w:cs="Times New Roman"/>
          <w:sz w:val="28"/>
          <w:szCs w:val="28"/>
        </w:rPr>
        <w:t xml:space="preserve">учитывается ли </w:t>
      </w:r>
      <w:r w:rsidR="00ED3F56" w:rsidRPr="008045AD">
        <w:rPr>
          <w:rFonts w:ascii="Times New Roman" w:hAnsi="Times New Roman" w:cs="Times New Roman"/>
          <w:sz w:val="28"/>
          <w:szCs w:val="28"/>
        </w:rPr>
        <w:t xml:space="preserve">при определении степени интенсивности профилактических мероприятий </w:t>
      </w:r>
      <w:r w:rsidRPr="008045AD">
        <w:rPr>
          <w:rFonts w:ascii="Times New Roman" w:hAnsi="Times New Roman" w:cs="Times New Roman"/>
          <w:sz w:val="28"/>
          <w:szCs w:val="28"/>
        </w:rPr>
        <w:t>присвоенн</w:t>
      </w:r>
      <w:r w:rsidR="00ED3F56">
        <w:rPr>
          <w:rFonts w:ascii="Times New Roman" w:hAnsi="Times New Roman" w:cs="Times New Roman"/>
          <w:sz w:val="28"/>
          <w:szCs w:val="28"/>
        </w:rPr>
        <w:t>ый</w:t>
      </w:r>
      <w:r w:rsidRPr="008045AD">
        <w:rPr>
          <w:rFonts w:ascii="Times New Roman" w:hAnsi="Times New Roman" w:cs="Times New Roman"/>
          <w:sz w:val="28"/>
          <w:szCs w:val="28"/>
        </w:rPr>
        <w:t xml:space="preserve"> подконтрольным субъектам (объектам) категория риска (класс </w:t>
      </w:r>
      <w:r w:rsidRPr="008045AD">
        <w:rPr>
          <w:rFonts w:ascii="Times New Roman" w:hAnsi="Times New Roman" w:cs="Times New Roman"/>
          <w:sz w:val="28"/>
          <w:szCs w:val="28"/>
        </w:rPr>
        <w:lastRenderedPageBreak/>
        <w:t>опасности)?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540713" w:rsidRDefault="009F6B6C" w:rsidP="0054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BA30BC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BA30B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риск-ориентированного подхода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только для сферы</w:t>
            </w:r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связи. Постановление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BA30BC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0BC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7. Закреплена ли обязанность проведения профилактических мероприятий в должностных регламентах (инструкциях) инспекторов контрольно-надзорного органа?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8. Готовится ли ежегодный доклад об итогах профилактической работы? Является ли он составной частью итогового доклада о деятельности контрольно-надзорного органа?</w:t>
      </w:r>
    </w:p>
    <w:p w:rsidR="004C51F9" w:rsidRPr="008045AD" w:rsidRDefault="004C51F9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5128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</w:t>
            </w:r>
            <w:r w:rsidR="005128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представляемый в Минкомсвязь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ED3F56"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, доклад подготовлен и включен в итоговый доклад о деятельности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4C5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жегодный доклад об итогах 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</w:t>
            </w:r>
            <w:r w:rsidR="005128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представляемый в Минкомсвязь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9. Утверждены ли в Вашем контрольно-надзорном органе показатели результативности и эффективности проведения профилактических мероприятий?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4C009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9C" w:rsidRPr="008045AD" w:rsidRDefault="004C009C" w:rsidP="004C00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Перечне ключевых показателей эффективности деятельности территориальных управлений в сфере СМК утверждены 3 показателя, оценивающих результативность и качество профилактической деятельности территориальных управлений</w:t>
            </w:r>
            <w:bookmarkStart w:id="0" w:name="_GoBack"/>
            <w:bookmarkEnd w:id="0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9C" w:rsidRPr="00133D8A" w:rsidRDefault="004C009C" w:rsidP="004C009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8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сфере СМК)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4C009C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09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10. Проводится ли оценка удовлетворенности осуществления профилактической работы со стороны подконтрольных объектов, граждан?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13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 xml:space="preserve">ценка удовлетворенности осуществления профилактической работы со стороны подконтрольных объектов </w:t>
            </w:r>
            <w:r w:rsidRPr="00134DCD">
              <w:rPr>
                <w:rFonts w:ascii="Times New Roman" w:hAnsi="Times New Roman" w:cs="Times New Roman"/>
                <w:i/>
                <w:sz w:val="28"/>
                <w:szCs w:val="28"/>
              </w:rPr>
              <w:t>в сфере массовых коммуникаций</w:t>
            </w: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территориальными управлениями Роскомнадзора посредством анкетирования в ходе профилактических семинаров для определённого круга лиц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134DCD" w:rsidRDefault="00134DCD" w:rsidP="00134D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C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134DC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11. Провод</w:t>
      </w:r>
      <w:r w:rsidR="00ED3F56">
        <w:rPr>
          <w:rFonts w:ascii="Times New Roman" w:hAnsi="Times New Roman" w:cs="Times New Roman"/>
          <w:sz w:val="28"/>
          <w:szCs w:val="28"/>
        </w:rPr>
        <w:t>и</w:t>
      </w:r>
      <w:r w:rsidRPr="008045AD">
        <w:rPr>
          <w:rFonts w:ascii="Times New Roman" w:hAnsi="Times New Roman" w:cs="Times New Roman"/>
          <w:sz w:val="28"/>
          <w:szCs w:val="28"/>
        </w:rPr>
        <w:t>тся ли регулярное повышение квалификации, обучение, переобучение, семинары по обмену лучшими практиками и прочие методические мероприятия</w:t>
      </w:r>
      <w:r w:rsidR="000F0355">
        <w:rPr>
          <w:rFonts w:ascii="Times New Roman" w:hAnsi="Times New Roman" w:cs="Times New Roman"/>
          <w:sz w:val="28"/>
          <w:szCs w:val="28"/>
        </w:rPr>
        <w:t xml:space="preserve"> </w:t>
      </w:r>
      <w:r w:rsidRPr="008045AD">
        <w:rPr>
          <w:rFonts w:ascii="Times New Roman" w:hAnsi="Times New Roman" w:cs="Times New Roman"/>
          <w:sz w:val="28"/>
          <w:szCs w:val="28"/>
        </w:rPr>
        <w:t>для сотрудников контрольно-надзорного блока, осуществляющих в том числе профилактическую деятельность?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ED3F56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ежегодным планом обучающих мероприятий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Нерегулярно, специальная программа отсутствует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835F21">
      <w:pPr>
        <w:rPr>
          <w:rFonts w:ascii="Times New Roman" w:hAnsi="Times New Roman"/>
          <w:sz w:val="28"/>
          <w:szCs w:val="28"/>
          <w:lang w:val="en-US"/>
        </w:rPr>
      </w:pPr>
    </w:p>
    <w:sectPr w:rsidR="009F6B6C" w:rsidRPr="008045AD" w:rsidSect="003560C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D4" w:rsidRDefault="001D63D4" w:rsidP="003560C0">
      <w:pPr>
        <w:spacing w:after="0" w:line="240" w:lineRule="auto"/>
      </w:pPr>
      <w:r>
        <w:separator/>
      </w:r>
    </w:p>
  </w:endnote>
  <w:endnote w:type="continuationSeparator" w:id="0">
    <w:p w:rsidR="001D63D4" w:rsidRDefault="001D63D4" w:rsidP="0035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D4" w:rsidRDefault="001D63D4" w:rsidP="003560C0">
      <w:pPr>
        <w:spacing w:after="0" w:line="240" w:lineRule="auto"/>
      </w:pPr>
      <w:r>
        <w:separator/>
      </w:r>
    </w:p>
  </w:footnote>
  <w:footnote w:type="continuationSeparator" w:id="0">
    <w:p w:rsidR="001D63D4" w:rsidRDefault="001D63D4" w:rsidP="0035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039187"/>
      <w:docPartObj>
        <w:docPartGallery w:val="Page Numbers (Top of Page)"/>
        <w:docPartUnique/>
      </w:docPartObj>
    </w:sdtPr>
    <w:sdtEndPr/>
    <w:sdtContent>
      <w:p w:rsidR="003560C0" w:rsidRDefault="003560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09C">
          <w:rPr>
            <w:noProof/>
          </w:rPr>
          <w:t>4</w:t>
        </w:r>
        <w:r>
          <w:fldChar w:fldCharType="end"/>
        </w:r>
      </w:p>
    </w:sdtContent>
  </w:sdt>
  <w:p w:rsidR="003560C0" w:rsidRDefault="00356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6C"/>
    <w:rsid w:val="000574D5"/>
    <w:rsid w:val="000F0355"/>
    <w:rsid w:val="00134DCD"/>
    <w:rsid w:val="001D63D4"/>
    <w:rsid w:val="00257C6F"/>
    <w:rsid w:val="002A105A"/>
    <w:rsid w:val="002B27DF"/>
    <w:rsid w:val="002B3BFE"/>
    <w:rsid w:val="002C5588"/>
    <w:rsid w:val="003560C0"/>
    <w:rsid w:val="00393404"/>
    <w:rsid w:val="003950E1"/>
    <w:rsid w:val="00407DF5"/>
    <w:rsid w:val="0048218C"/>
    <w:rsid w:val="004C009C"/>
    <w:rsid w:val="004C51F9"/>
    <w:rsid w:val="00512826"/>
    <w:rsid w:val="0051285F"/>
    <w:rsid w:val="005369D8"/>
    <w:rsid w:val="00540713"/>
    <w:rsid w:val="00611A69"/>
    <w:rsid w:val="00626A3D"/>
    <w:rsid w:val="00654741"/>
    <w:rsid w:val="00732E5D"/>
    <w:rsid w:val="007F186F"/>
    <w:rsid w:val="008045AD"/>
    <w:rsid w:val="00816C92"/>
    <w:rsid w:val="00835F21"/>
    <w:rsid w:val="00862E3E"/>
    <w:rsid w:val="00874156"/>
    <w:rsid w:val="008F02D7"/>
    <w:rsid w:val="00903CA0"/>
    <w:rsid w:val="009F6B6C"/>
    <w:rsid w:val="00AB3619"/>
    <w:rsid w:val="00B046A8"/>
    <w:rsid w:val="00BA30BC"/>
    <w:rsid w:val="00C36730"/>
    <w:rsid w:val="00CB0E29"/>
    <w:rsid w:val="00CB54BF"/>
    <w:rsid w:val="00ED3F56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08F1-3153-419D-A345-C87ADCBD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 Александр Георгиевич</cp:lastModifiedBy>
  <cp:revision>2</cp:revision>
  <dcterms:created xsi:type="dcterms:W3CDTF">2022-01-17T13:56:00Z</dcterms:created>
  <dcterms:modified xsi:type="dcterms:W3CDTF">2022-02-08T07:31:00Z</dcterms:modified>
</cp:coreProperties>
</file>