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01" w:rsidRDefault="009C6E01">
      <w:pPr>
        <w:pStyle w:val="ConsPlusTitlePage"/>
      </w:pPr>
      <w:r>
        <w:br/>
      </w:r>
    </w:p>
    <w:p w:rsidR="009C6E01" w:rsidRDefault="009C6E01">
      <w:pPr>
        <w:pStyle w:val="ConsPlusNormal"/>
        <w:jc w:val="both"/>
        <w:outlineLvl w:val="0"/>
      </w:pPr>
    </w:p>
    <w:p w:rsidR="009C6E01" w:rsidRDefault="009C6E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6E01" w:rsidRDefault="009C6E01">
      <w:pPr>
        <w:pStyle w:val="ConsPlusTitle"/>
        <w:jc w:val="center"/>
      </w:pPr>
    </w:p>
    <w:p w:rsidR="009C6E01" w:rsidRDefault="009C6E01">
      <w:pPr>
        <w:pStyle w:val="ConsPlusTitle"/>
        <w:jc w:val="center"/>
      </w:pPr>
      <w:r>
        <w:t>ПОСТАНОВЛЕНИЕ</w:t>
      </w:r>
    </w:p>
    <w:p w:rsidR="009C6E01" w:rsidRDefault="009C6E01">
      <w:pPr>
        <w:pStyle w:val="ConsPlusTitle"/>
        <w:jc w:val="center"/>
      </w:pPr>
      <w:bookmarkStart w:id="0" w:name="_GoBack"/>
      <w:r>
        <w:t>от 15 августа 2019 г. N 1056</w:t>
      </w:r>
    </w:p>
    <w:bookmarkEnd w:id="0"/>
    <w:p w:rsidR="009C6E01" w:rsidRDefault="009C6E01">
      <w:pPr>
        <w:pStyle w:val="ConsPlusTitle"/>
        <w:jc w:val="center"/>
      </w:pPr>
    </w:p>
    <w:p w:rsidR="009C6E01" w:rsidRDefault="009C6E01">
      <w:pPr>
        <w:pStyle w:val="ConsPlusTitle"/>
        <w:jc w:val="center"/>
      </w:pPr>
      <w:r>
        <w:t>О ЕДИНОМ СПЕЦИАЛИЗИРОВАННОМ ИНФОРМАЦИОННОМ РЕСУРСЕ,</w:t>
      </w:r>
    </w:p>
    <w:p w:rsidR="009C6E01" w:rsidRDefault="009C6E01">
      <w:pPr>
        <w:pStyle w:val="ConsPlusTitle"/>
        <w:jc w:val="center"/>
      </w:pPr>
      <w:r>
        <w:t>ПРЕДНАЗНАЧЕННОМ ДЛЯ ПРОФЕССИОНАЛЬНОГО РАЗВИТИЯ</w:t>
      </w:r>
    </w:p>
    <w:p w:rsidR="009C6E01" w:rsidRDefault="009C6E01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абзаца четвертого подпункта "б" пункта 4</w:t>
        </w:r>
      </w:hyperlink>
      <w:r>
        <w:t xml:space="preserve"> Указа Президента Российской Федерации от 21 февраля 2019 г. N 68 "О профессиональном развитии государственных гражданских служащих Российской Федерации" Правительство Российской Федерации постановляет: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1. Установить, что федеральной государственной информационной системой в области государственной службы, на базе которой формируется единый специализированный информационный ресурс, предназначенный для профессионального развития государственных гражданских служащих Российской Федерации (далее - единый ресурс), является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едином специализированном информационном ресурсе, предназначенном для профессионального развития государственных гражданских служащих Российской Федерации.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3. Определить, что: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Аппарат Правительства Российской Федерации осуществляет координацию проводимых Министерством цифрового развития, связи и массовых коммуникаций Российской Федерации и Министерством труда и социальной защиты Российской Федерации работ по созданию, формированию, развитию, информационному наполнению и обеспечению технического функционирования единого ресурса;</w:t>
      </w:r>
    </w:p>
    <w:p w:rsidR="009C6E01" w:rsidRDefault="009C6E01">
      <w:pPr>
        <w:pStyle w:val="ConsPlusNormal"/>
        <w:spacing w:before="220"/>
        <w:ind w:firstLine="540"/>
        <w:jc w:val="both"/>
      </w:pPr>
      <w:bookmarkStart w:id="1" w:name="P15"/>
      <w:bookmarkEnd w:id="1"/>
      <w:r>
        <w:t>б) Министерство цифрового развития, связи и массовых коммуникаций Российской Федерации осуществляет создание, развитие и обеспечивает техническое функционирование единого ресурса;</w:t>
      </w:r>
    </w:p>
    <w:p w:rsidR="009C6E01" w:rsidRDefault="009C6E01">
      <w:pPr>
        <w:pStyle w:val="ConsPlusNormal"/>
        <w:spacing w:before="220"/>
        <w:ind w:firstLine="540"/>
        <w:jc w:val="both"/>
      </w:pPr>
      <w:bookmarkStart w:id="2" w:name="P16"/>
      <w:bookmarkEnd w:id="2"/>
      <w:r>
        <w:t>в) Министерство труда и социальной защиты Российской Федерации организует и проводит работу по формированию и координации информационного наполнения единого ресурса.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а) реализация </w:t>
      </w:r>
      <w:hyperlink w:anchor="P15" w:history="1">
        <w:r>
          <w:rPr>
            <w:color w:val="0000FF"/>
          </w:rPr>
          <w:t>подпункта "б" пункта 3</w:t>
        </w:r>
      </w:hyperlink>
      <w:r>
        <w:t xml:space="preserve"> настоящего постановления осуществляется Министерством цифрового развития, связи и массовых коммуникаций Российской Федерации в пределах установленной предельной численности работников, а также бюджетных ассигнований, предусмотренных Министерству в федеральном бюджете на соответствующий год и плановый период на реализацию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Российской Федерации "Информационное общество";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б) реализация </w:t>
      </w:r>
      <w:hyperlink w:anchor="P16" w:history="1">
        <w:r>
          <w:rPr>
            <w:color w:val="0000FF"/>
          </w:rPr>
          <w:t>подпункта "в" пункта 3</w:t>
        </w:r>
      </w:hyperlink>
      <w:r>
        <w:t xml:space="preserve"> настоящего постановления осуществляется Министерством труда и социальной защиты Российской Федерации в пределах установленной предельной численности работников, а также бюджетных ассигнований, предусмотренных </w:t>
      </w:r>
      <w:r>
        <w:lastRenderedPageBreak/>
        <w:t>Министерству в федеральном бюджете на соответствующий год и плановый период на руководство и управление в сфере установленных функций.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5. Министерству цифрового развития, связи и массовых коммуникаций Российской Федерации по согласованию с Аппаратом Правительства Российской Федерации и Министерством труда и социальной защиты Российской Федерации в 3-месячный срок привести в установленном порядке регламент работы единой системы в соответствие с настоящим постановлением.</w:t>
      </w: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jc w:val="right"/>
      </w:pPr>
      <w:r>
        <w:t>Председатель Правительства</w:t>
      </w:r>
    </w:p>
    <w:p w:rsidR="009C6E01" w:rsidRDefault="009C6E01">
      <w:pPr>
        <w:pStyle w:val="ConsPlusNormal"/>
        <w:jc w:val="right"/>
      </w:pPr>
      <w:r>
        <w:t>Российской Федерации</w:t>
      </w:r>
    </w:p>
    <w:p w:rsidR="009C6E01" w:rsidRDefault="009C6E01">
      <w:pPr>
        <w:pStyle w:val="ConsPlusNormal"/>
        <w:jc w:val="right"/>
      </w:pPr>
      <w:r>
        <w:t>Д.МЕДВЕДЕВ</w:t>
      </w: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jc w:val="right"/>
        <w:outlineLvl w:val="0"/>
      </w:pPr>
      <w:r>
        <w:t>Утверждено</w:t>
      </w:r>
    </w:p>
    <w:p w:rsidR="009C6E01" w:rsidRDefault="009C6E01">
      <w:pPr>
        <w:pStyle w:val="ConsPlusNormal"/>
        <w:jc w:val="right"/>
      </w:pPr>
      <w:r>
        <w:t>постановлением Правительства</w:t>
      </w:r>
    </w:p>
    <w:p w:rsidR="009C6E01" w:rsidRDefault="009C6E01">
      <w:pPr>
        <w:pStyle w:val="ConsPlusNormal"/>
        <w:jc w:val="right"/>
      </w:pPr>
      <w:r>
        <w:t>Российской Федерации</w:t>
      </w:r>
    </w:p>
    <w:p w:rsidR="009C6E01" w:rsidRDefault="009C6E01">
      <w:pPr>
        <w:pStyle w:val="ConsPlusNormal"/>
        <w:jc w:val="right"/>
      </w:pPr>
      <w:r>
        <w:t>от 15 августа 2019 г. N 1056</w:t>
      </w: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Title"/>
        <w:jc w:val="center"/>
      </w:pPr>
      <w:bookmarkStart w:id="3" w:name="P35"/>
      <w:bookmarkEnd w:id="3"/>
      <w:r>
        <w:t>ПОЛОЖЕНИЕ</w:t>
      </w:r>
    </w:p>
    <w:p w:rsidR="009C6E01" w:rsidRDefault="009C6E01">
      <w:pPr>
        <w:pStyle w:val="ConsPlusTitle"/>
        <w:jc w:val="center"/>
      </w:pPr>
      <w:r>
        <w:t>О ЕДИНОМ СПЕЦИАЛИЗИРОВАННОМ ИНФОРМАЦИОННОМ РЕСУРСЕ,</w:t>
      </w:r>
    </w:p>
    <w:p w:rsidR="009C6E01" w:rsidRDefault="009C6E01">
      <w:pPr>
        <w:pStyle w:val="ConsPlusTitle"/>
        <w:jc w:val="center"/>
      </w:pPr>
      <w:r>
        <w:t>ПРЕДНАЗНАЧЕННОМ ДЛЯ ПРОФЕССИОНАЛЬНОГО РАЗВИТИЯ</w:t>
      </w:r>
    </w:p>
    <w:p w:rsidR="009C6E01" w:rsidRDefault="009C6E01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9C6E01" w:rsidRDefault="009C6E01">
      <w:pPr>
        <w:pStyle w:val="ConsPlusNormal"/>
        <w:ind w:firstLine="540"/>
        <w:jc w:val="both"/>
      </w:pPr>
    </w:p>
    <w:p w:rsidR="009C6E01" w:rsidRDefault="009C6E01">
      <w:pPr>
        <w:pStyle w:val="ConsPlusNormal"/>
        <w:ind w:firstLine="540"/>
        <w:jc w:val="both"/>
      </w:pPr>
      <w:r>
        <w:t>1. Настоящее Положение определяет цель создания, принципы функционирования, пользователей и функции единого специализированного информационного ресурса, предназначенного для профессионального развития федеральных государственных гражданских служащих и государственных гражданских служащих субъектов Российской Федерации (далее соответственно - единый ресурс, гражданские служащие), а также порядок доступа к единому ресурсу.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2. Единый ресурс формируется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и является ее составной частью.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3. Единый ресурс создается в целях широкого применения информационно-коммуникационных технологий в ходе планирования, организации и реализации мероприятий по профессиональному развитию гражданских служащих, которые реализуются организациями, осуществляющими образовательную деятельность по дополнительным профессиональным программам для гражданских служащих (далее - образовательные организации), и (или) иными организациями, а также государственными органами (далее - мероприятия по профессиональному развитию).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4. Доступ к единому ресурсу осуществляется без ограничения и взимания платы и обеспечивается: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посредством интернет-браузера: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 части общедоступных данных - через раздел "Профессиональное развитие" официального сайта единой системы в информационно-телекоммуникационной сети "Интернет" по адресу https://edu.gossluzhba.gov.ru;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lastRenderedPageBreak/>
        <w:t>в части выполнения функций, касающихся планирования, организации и реализации мероприятий по профессиональному развитию гражданских служащих, - через реализованный в составе единой системы сервис "личный кабинет", авторизованный доступ к которому осуществляется на официальном сайте единой системы в информационно-телекоммуникационной сети "Интернет"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личный кабинет);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посредством приложения, предназначенного для средств подвижной связи, с учетом технической возможности.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5. В целях финансового обеспечения мероприятий по профессиональному развитию предусматривается информационный обмен между единой системой (в части функций единого ресурса) и государственной интегрированной информационной системой управления общественными финансами "Электронный бюджет".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Порядок информационного взаимодействия и состав передаваемых данных определяются в соответствии с положениями об указанных информационных системах.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6. Функционирование единого ресурса основывается на следующих принципах: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формирование электронной информационно-образовательной среды для осуществления мероприятий по профессиональному развитию;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взаимодействие с электронными информационными ресурсами образовательных организаций и (или) иных организаций, а также государственных органов, предназначенными для освоения дополнительных профессиональных программ, отдельных учебных курсов, дисциплин и модулей с применением электронного обучения и дистанционных образовательных технологий (далее - информационные ресурсы);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в) расширение применения электронного обучения и дистанционных образовательных технологий при реализации дополнительных профессиональных программ и участии гражданских служащих в иных мероприятиях по профессиональному развитию гражданских служащих, предусмотренных законодательством Российской Федерации, которые организуются образовательными организациями и (или) иными организациями, а также государственными органами (далее - иные мероприятия по профессиональному развитию), в том числе посредством самостоятельного изучения;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обеспечение доступа заинтересованных государственных органов, организаций и гражданских служащих к единому ресурсу.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7. Взаимодействие единого ресурса с информационными ресурсами осуществляется на базе интерфейса и стандартов обмена данными, которые реализованы в единой системе.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8. Основными функциями единого ресурса являются: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ознакомление гражданских служащих с информацией о приоритетных направлениях профессионального развития гражданских служащих и о мероприятиях по профессиональному развитию;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б) ознакомление гражданских служащих с информацией о дополнительных профессиональных программах для гражданских служащих, реализуемых на основании государственного образовательного сертификата на дополнительное профессиональное образование государственного гражданского служащего Российской Федерации (далее - </w:t>
      </w:r>
      <w:r>
        <w:lastRenderedPageBreak/>
        <w:t>образовательный сертификат) образовательными организациями, включенными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 на основании образовательных сертификатов (далее - реестр образовательных организаций);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в) проведение гражданскими служащими самостоятельной оценки своих знаний и умений;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формирование в автоматизированном виде направлений профессионального развития гражданских служащих;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участие гражданских служащих в мероприятиях по профессиональному развитию, реализуемых в том числе с использованием информационно-коммуникационных технологий;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е) доступ гражданских служащих к информационным ресурсам;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ж) самостоятельное изучение гражданскими служащими актуальных обучающих, методических, аналитических и иных материалов образовательного характера по тематике, соответствующей направлению профессиональной служебной деятельности (далее - материалы образовательного характера);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з) осуществление оценки качества реализации мероприятий по профессиональному развитию в том числе посредством заполнения гражданскими служащими и сотрудниками кадровых подразделений государственных органов формы опроса в электронном виде;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и) учет мероприятий по профессиональному развитию и их результатов в электронном личном деле;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к) формирование статистических и аналитических отчетных материалов.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9. Функциональность единого ресурса может быть уточнена и дополнена в ходе его развития.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10. В свободном доступе в едином ресурсе размещается следующая информация: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перечень приоритетных направлений профессионального развития гражданских служащих;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сведения о дополнительных профессиональных программах для гражданских служащих и об образовательных организациях, реализующих указанные дополнительные профессиональные программы;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в) реестр образовательных организаций, а также перечни дополнительных профессиональных программ, реализуемых образовательными организациями, включенными в реестр образовательных организаций;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сведения об иных мероприятиях по профессиональному развитию;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материалы образовательного характера (текстовая и графическая информация, видео- или аудиоинформация, учебные курсы, дисциплины и модули) или сведения о способе доступа к ним;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е) сведения об информационных ресурсах и о способе доступа к ним;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ж) результаты оценки качества реализации мероприятий по профессиональному развитию.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11. Пользователями единого ресурса являются: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lastRenderedPageBreak/>
        <w:t>а) гражданские служащие;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гражданский служащий кадровой службы государственного органа, ответственный за организацию мероприятий по профессиональному развитию (далее - уполномоченный сотрудник кадровой службы);</w:t>
      </w:r>
    </w:p>
    <w:p w:rsidR="009C6E01" w:rsidRDefault="009C6E01">
      <w:pPr>
        <w:pStyle w:val="ConsPlusNormal"/>
        <w:spacing w:before="220"/>
        <w:ind w:firstLine="540"/>
        <w:jc w:val="both"/>
      </w:pPr>
      <w:bookmarkStart w:id="4" w:name="P79"/>
      <w:bookmarkEnd w:id="4"/>
      <w:r>
        <w:t>в) федеральный гражданский служащий Министерства труда и социальной защиты Российской Федерации, реализующий функции по формированию единого ресурса и иные функции в соответствии с законодательством Российской Федерации в части профессионального развития федеральных гражданских служащих (далее - гражданский служащий Министерства труда и социальной защиты Российской Федерации);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гражданский служащий государственного органа субъекта Российской Федерации по управлению государственной службой, реализующий функции в соответствии с законодательством Российской Федерации в части профессионального развития гражданских служащих субъекта Российской Федерации (далее - гражданский служащий государственного органа субъекта Российской Федерации по управлению государственной службой);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сотрудник образовательной организации;</w:t>
      </w:r>
    </w:p>
    <w:p w:rsidR="009C6E01" w:rsidRDefault="009C6E01">
      <w:pPr>
        <w:pStyle w:val="ConsPlusNormal"/>
        <w:spacing w:before="220"/>
        <w:ind w:firstLine="540"/>
        <w:jc w:val="both"/>
      </w:pPr>
      <w:bookmarkStart w:id="5" w:name="P82"/>
      <w:bookmarkEnd w:id="5"/>
      <w:r>
        <w:t>е) федеральные гражданские служащие Администрации Президента Российской Федерации и Аппарата Правительства Российской Федерации, в должностные обязанности которых входят функции по профессиональному развитию гражданских служащих (далее - гражданские служащие Администрации Президента Российской Федерации и Аппарата Правительства Российской Федерации).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12. Для гражданского служащего в личном кабинете обеспечиваются следующие возможности: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оценка гражданским служащим своих знаний и умений;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формирование в автоматизированном виде направлений профессионального развития гражданского служащего;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в) доступ к участию в мероприятиях по профессиональному развитию (обучение по дополнительным профессиональным программам, в том числе по программам, реализуемым на основании образовательных сертификатов, а также участие в иных мероприятиях по профессиональному развитию, осуществляемых с использованием единого ресурса);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самостоятельное изучение гражданским служащим материалов образовательного характера, а также дополнительных профессиональных программ, отдельных учебных курсов, дисциплин и модулей, размещаемых в информационных ресурсах;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оценка гражданским служащим качества реализации мероприятий по профессиональному развитию, участие в которых он принял.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13. Для уполномоченного сотрудника кадровой службы в личном кабинете обеспечиваются следующие возможности: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планирование и организация мероприятий по профессиональному развитию (в том числе на основании образовательных сертификатов);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формирование и направление в электронном виде в Министерство труда и социальной защиты Российской Федерации сведений об иных мероприятиях по профессиональному развитию, планируемых к реализации в централизованном порядке в соответствующем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lastRenderedPageBreak/>
        <w:t>в) формирование отчета об организации мероприятий по профессиональному развитию в соответствующем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учет мероприятий по профессиональному развитию и их результатов в электронном личном деле;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оценка качества реализации мероприятий по профессиональному развитию, участие в которых приняли гражданские служащие государственного органа;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е) доступ к статистическим и аналитическим отчетным материалам по вопросам профессионального развития гражданских служащих;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ж) размещение сведений об иных мероприятиях по профессиональному развитию, реализуемых государственным органом.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14. Для гражданского служащего Министерства труда и социальной защиты Российской Федерации в личном кабинете обеспечиваются следующие возможности: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формирование, ведение и актуализация в едином ресурсе: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перечня приоритетных направлений профессионального развития гражданских служащих;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реестра образовательных организаций в части, касающейся образовательных организаций, которые могут участвовать в обучении федеральных гражданских служащих, и перечня дополнительных профессиональных программ, реализуемых образовательными организациями, включенными в реестр образовательных организаций;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размещение в едином ресурсе: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дополнительных профессиональных программах для гражданских служащих и об образовательных организациях, реализующих указанные программы;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об иных мероприятиях по профессиональному развитию;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материалов образовательного характера и сведений о способе доступа к ним;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в) организация обучения федеральных гражданских служащих на основании образовательных сертификатов, включая: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формирование образовательного сертификата в форме электронного документа, подписанного с использованием усиленной квалифицированной электронной подписи;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доведение образовательных сертификатов до федеральных гражданских служащих, направляемых на обучение на основании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информирование уполномоченных сотрудников кадровой службы о доведении образовательных сертификатов до соответствующих федеральных гражданских служащих;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информирование образовательных организаций, осуществляющих образовательную деятельность по дополнительным профессиональным программам, освоение которых предусмотрено соответствующими образовательными сертификатами, о доведении до федеральных гражданских служащих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аннулирование (при необходимости) образовательных сертификатов, выданных федеральным гражданским служащим;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учет в едином ресурсе: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lastRenderedPageBreak/>
        <w:t>выданных образовательных сертификатов (их дубликатов);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федеральных гражданских служащих, получивших дополнительное профессиональное образование в том числе за пределами территории Российской Федерации;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федеральных гражданских служащих, получивших дополнительное профессиональное образование на основании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федеральных гражданских служащих, принявших участие в иных мероприятиях по профессиональному развитию с использованием единого ресурса;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федеральных гражданских служащих, принявших участие в мероприятиях по профессиональному развитию, организованных Министерством труда и социальной защиты Российской Федерации;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организация взаимодействия с государственными органами, федеральными гражданскими служащими и образовательными организациями;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е) формирование сводной информации об организации государственными органами мероприятий по профессиональному развитию в отчетном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ж) доступ к статистическим и аналитическим отчетным материалам по вопросам профессионального развития гражданских служащих.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15. Для гражданского служащего государственного органа субъекта Российской Федерации по управлению государственной службой в личном кабинете обеспечиваются следующие возможности: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формирование, ведение и актуализация в едином ресурсе реестра образовательных организаций в части, касающейся образовательных организаций, которые могут участвовать в обучении гражданских служащих субъектов Российской Федерации, и перечня дополнительных профессиональных программ, реализуемых образовательными организациями, включенными в реестр образовательных организаций;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размещение в едином ресурсе материалов образовательного характера или сведений о способе доступа к ним;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в) организация обучения гражданских служащих субъекта Российской Федерации на основании образовательных сертификатов, включая: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формирование образовательного сертификата в форме электронного документа, подписанного с использованием усиленной квалифицированной электронной подписи;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доведение образовательных сертификатов до гражданских служащих субъекта Российской Федерации, направляемых на обучение на основании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информирование уполномоченных работников кадровой службы соответствующего государственного органа субъекта Российской Федерации о доведении до гражданских служащих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информирование организаций, осуществляющих образовательную деятельность по дополнительным профессиональным программам, освоение которых предусмотрено соответствующими образовательными сертификатами, о доведении до гражданских служащих субъекта Российской Федерации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аннулирование (при необходимости) образовательных сертификатов, выданных гражданским служащим субъекта Российской Федерации;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lastRenderedPageBreak/>
        <w:t>г) учет в едином ресурсе: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выданных образовательных сертификатов (их дубликатов);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гражданских служащих субъекта Российской Федерации, принявших участие в мероприятиях по профессиональному развитию в соответствующем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д) организация взаимодействия с государственными органами, гражданскими служащими субъекта Российской Федерации и образовательными организациями;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е) формирование сводной информации об организации государственными органами соответствующего субъекта Российской Федерации мероприятий по профессиональному развитию в отчетном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ж) доступ к статистическим и аналитическим отчетным материалам по вопросам профессионального развития гражданских служащих субъекта Российской Федерации.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16. Для сотрудника образовательной организации в личном кабинете обеспечиваются следующие возможности: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а) формирование и направление в Министерство труда и социальной защиты Российской Федерации сведений о мероприятиях по профессиональному развитию, планируемых к реализации в соответствующем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б) формирование и направление в Министерство труда и социальной защиты Российской Федерации и (или) государственный орган субъекта Российской Федерации по управлению государственной службой: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заявки на включение в реестр образовательных организаций;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дополнительных профессиональных программах, планируемых к реализации на основании образовательных сертификатов в соответствующем году;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сведений о зачислении и начале обучения гражданских служащих на основании образовательных сертификатов;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заполненных представителем соответствующей организации образовательных сертификатов гражданских служащих, успешно освоивших дополнительные профессиональные программы, не прошедших итоговую аттестацию или получивших на итоговой аттестации неудовлетворительные результаты, освоивших часть дополнительной профессиональной программы и (или) отчисленных из образовательной организации;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заявления об исключении из реестра образовательных организаций;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в) размещение в едином ресурсе материалов образовательного характера, а также предоставление доступа гражданским служащим к информационным ресурсам;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г) предоставление сведений о результатах мероприятий по профессиональному развитию.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>17. Гражданским служащим Администрации Президента Российской Федерации и Аппарата Правительства Российской Федерации предоставляется доступ к информации, размещаемой в едином ресурсе, в том числе к статистическим и аналитическим отчетным материалам по вопросам профессионального развития гражданских служащих.</w:t>
      </w:r>
    </w:p>
    <w:p w:rsidR="009C6E01" w:rsidRDefault="009C6E01">
      <w:pPr>
        <w:pStyle w:val="ConsPlusNormal"/>
        <w:spacing w:before="220"/>
        <w:ind w:firstLine="540"/>
        <w:jc w:val="both"/>
      </w:pPr>
      <w:r>
        <w:t xml:space="preserve">18. Порядок доступа к личным кабинетам пользователей, указанных в </w:t>
      </w:r>
      <w:hyperlink w:anchor="P79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82" w:history="1">
        <w:r>
          <w:rPr>
            <w:color w:val="0000FF"/>
          </w:rPr>
          <w:t>"е" пункта 11</w:t>
        </w:r>
      </w:hyperlink>
      <w:r>
        <w:t xml:space="preserve"> настоящего Положения, определяется регламентом единой системы.</w:t>
      </w:r>
    </w:p>
    <w:p w:rsidR="009C6E01" w:rsidRDefault="009C6E01">
      <w:pPr>
        <w:pStyle w:val="ConsPlusNormal"/>
        <w:jc w:val="both"/>
      </w:pPr>
    </w:p>
    <w:p w:rsidR="009C6E01" w:rsidRDefault="009C6E01">
      <w:pPr>
        <w:pStyle w:val="ConsPlusNormal"/>
        <w:jc w:val="both"/>
      </w:pPr>
    </w:p>
    <w:p w:rsidR="009C6E01" w:rsidRDefault="009C6E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163" w:rsidRDefault="00C25163"/>
    <w:sectPr w:rsidR="00C25163" w:rsidSect="00D9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01"/>
    <w:rsid w:val="005D28F3"/>
    <w:rsid w:val="009C6E01"/>
    <w:rsid w:val="00C2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E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E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4B4B42D6F5BE0F269E9ED0E627310D753F5DC1A9942E73CAC3246F63C7037B1688550364E8E5BD7B6BC0C555F97B4ADD32E3C12B729B8u7KFP" TargetMode="External"/><Relationship Id="rId5" Type="http://schemas.openxmlformats.org/officeDocument/2006/relationships/hyperlink" Target="consultantplus://offline/ref=2004B4B42D6F5BE0F269E9ED0E627310D754FDDC189D42E73CAC3246F63C7037B168855036498951D3B6BC0C555F97B4ADD32E3C12B729B8u7K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Валентина Котенко</cp:lastModifiedBy>
  <cp:revision>2</cp:revision>
  <dcterms:created xsi:type="dcterms:W3CDTF">2022-12-02T02:01:00Z</dcterms:created>
  <dcterms:modified xsi:type="dcterms:W3CDTF">2022-12-02T02:01:00Z</dcterms:modified>
</cp:coreProperties>
</file>